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B100" w14:textId="4B00A2BD" w:rsidR="0003337A" w:rsidRPr="008D09FC" w:rsidRDefault="0003337A" w:rsidP="0003337A">
      <w:pPr>
        <w:pStyle w:val="Heading1"/>
      </w:pPr>
      <w:r w:rsidRPr="00767162">
        <w:rPr>
          <w:noProof/>
          <w:color w:val="993300"/>
        </w:rPr>
        <w:drawing>
          <wp:inline distT="0" distB="0" distL="0" distR="0" wp14:anchorId="67D5D79E" wp14:editId="105293E6">
            <wp:extent cx="775970" cy="79756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165B" w14:textId="77777777" w:rsidR="0003337A" w:rsidRPr="00A04C40" w:rsidRDefault="0003337A" w:rsidP="0003337A">
      <w:pPr>
        <w:pStyle w:val="Header"/>
        <w:tabs>
          <w:tab w:val="clear" w:pos="8640"/>
          <w:tab w:val="right" w:pos="9720"/>
        </w:tabs>
        <w:rPr>
          <w:rFonts w:ascii="Arial Narrow" w:hAnsi="Arial Narrow" w:cs="Arial"/>
          <w:b/>
          <w:sz w:val="8"/>
          <w:szCs w:val="8"/>
        </w:rPr>
      </w:pPr>
    </w:p>
    <w:p w14:paraId="5D32743A" w14:textId="07065C93" w:rsidR="0003337A" w:rsidRDefault="0003337A" w:rsidP="0003337A">
      <w:pPr>
        <w:pStyle w:val="Header"/>
        <w:tabs>
          <w:tab w:val="clear" w:pos="8640"/>
          <w:tab w:val="right" w:pos="9720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Iowa Occupational Safety &amp; Health Advisory Council</w:t>
      </w:r>
    </w:p>
    <w:p w14:paraId="1A1A187F" w14:textId="77777777" w:rsidR="0003337A" w:rsidRPr="008D09FC" w:rsidRDefault="0003337A" w:rsidP="0003337A">
      <w:pPr>
        <w:pStyle w:val="Header"/>
        <w:tabs>
          <w:tab w:val="clear" w:pos="8640"/>
          <w:tab w:val="right" w:pos="9720"/>
        </w:tabs>
        <w:rPr>
          <w:rFonts w:ascii="Arial Narrow" w:hAnsi="Arial Narrow" w:cs="Arial"/>
          <w:b/>
        </w:rPr>
      </w:pPr>
    </w:p>
    <w:p w14:paraId="4F32651E" w14:textId="2B5FDBF1" w:rsidR="0003337A" w:rsidRPr="0003337A" w:rsidRDefault="0003337A" w:rsidP="000333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337A">
        <w:rPr>
          <w:rFonts w:ascii="Arial" w:hAnsi="Arial" w:cs="Arial"/>
          <w:b/>
          <w:bCs/>
          <w:sz w:val="32"/>
          <w:szCs w:val="32"/>
        </w:rPr>
        <w:t>Gary Hawk Award</w:t>
      </w:r>
    </w:p>
    <w:p w14:paraId="178576E2" w14:textId="38156F8F" w:rsidR="0003337A" w:rsidRPr="0003337A" w:rsidRDefault="00891D5B" w:rsidP="0003337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General Information and Nomination Form</w:t>
      </w:r>
    </w:p>
    <w:p w14:paraId="0B4E2005" w14:textId="77777777" w:rsidR="0003337A" w:rsidRPr="0003337A" w:rsidRDefault="0003337A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  <w:r w:rsidRPr="0003337A">
        <w:rPr>
          <w:rFonts w:ascii="Arial" w:hAnsi="Arial" w:cs="Arial"/>
          <w:b/>
        </w:rPr>
        <w:t>Eligibility</w:t>
      </w:r>
    </w:p>
    <w:p w14:paraId="4F2F111E" w14:textId="348A2108" w:rsidR="0003337A" w:rsidRDefault="0003337A" w:rsidP="00082695">
      <w:pPr>
        <w:tabs>
          <w:tab w:val="left" w:pos="720"/>
          <w:tab w:val="left" w:pos="900"/>
        </w:tabs>
        <w:spacing w:after="0" w:line="240" w:lineRule="auto"/>
        <w:rPr>
          <w:rFonts w:ascii="Arial" w:hAnsi="Arial" w:cs="Arial"/>
        </w:rPr>
      </w:pPr>
      <w:r w:rsidRPr="0003337A">
        <w:rPr>
          <w:rFonts w:ascii="Arial" w:hAnsi="Arial" w:cs="Arial"/>
        </w:rPr>
        <w:t xml:space="preserve">Nominees must have professionally practiced Health and Safety activities for a minimum </w:t>
      </w:r>
      <w:r w:rsidRPr="00082695">
        <w:rPr>
          <w:rFonts w:ascii="Arial" w:hAnsi="Arial" w:cs="Arial"/>
        </w:rPr>
        <w:t>of five</w:t>
      </w:r>
      <w:r w:rsidR="009A3681" w:rsidRPr="00082695">
        <w:rPr>
          <w:rFonts w:ascii="Arial" w:hAnsi="Arial" w:cs="Arial"/>
        </w:rPr>
        <w:t xml:space="preserve"> </w:t>
      </w:r>
      <w:r w:rsidRPr="00082695">
        <w:rPr>
          <w:rFonts w:ascii="Arial" w:hAnsi="Arial" w:cs="Arial"/>
        </w:rPr>
        <w:t>years</w:t>
      </w:r>
      <w:r w:rsidRPr="0003337A">
        <w:rPr>
          <w:rFonts w:ascii="Arial" w:hAnsi="Arial" w:cs="Arial"/>
        </w:rPr>
        <w:t xml:space="preserve"> in the state of Iowa.</w:t>
      </w:r>
    </w:p>
    <w:p w14:paraId="3829DD7D" w14:textId="77777777" w:rsidR="00891D5B" w:rsidRPr="0003337A" w:rsidRDefault="00891D5B" w:rsidP="00082695">
      <w:pPr>
        <w:tabs>
          <w:tab w:val="left" w:pos="720"/>
          <w:tab w:val="left" w:pos="900"/>
        </w:tabs>
        <w:spacing w:after="0" w:line="240" w:lineRule="auto"/>
        <w:rPr>
          <w:rFonts w:ascii="Arial" w:hAnsi="Arial" w:cs="Arial"/>
        </w:rPr>
      </w:pPr>
    </w:p>
    <w:p w14:paraId="02F1FEBB" w14:textId="67052AFB" w:rsidR="00C665D1" w:rsidRPr="00082695" w:rsidRDefault="00CF3F4F" w:rsidP="00082695">
      <w:pPr>
        <w:tabs>
          <w:tab w:val="left" w:pos="720"/>
          <w:tab w:val="left" w:pos="9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2695">
        <w:rPr>
          <w:rFonts w:ascii="Arial" w:hAnsi="Arial" w:cs="Arial"/>
          <w:sz w:val="18"/>
          <w:szCs w:val="18"/>
        </w:rPr>
        <w:t xml:space="preserve">Note: </w:t>
      </w:r>
      <w:r w:rsidR="0003337A" w:rsidRPr="00082695">
        <w:rPr>
          <w:rFonts w:ascii="Arial" w:hAnsi="Arial" w:cs="Arial"/>
          <w:sz w:val="18"/>
          <w:szCs w:val="18"/>
        </w:rPr>
        <w:t>Iowa Occupational Health and Safety Advisory Council Board members are not eligible until two years after they have left the Board of Directors</w:t>
      </w:r>
      <w:r w:rsidR="00082695">
        <w:rPr>
          <w:rFonts w:ascii="Arial" w:hAnsi="Arial" w:cs="Arial"/>
          <w:sz w:val="18"/>
          <w:szCs w:val="18"/>
        </w:rPr>
        <w:t>,</w:t>
      </w:r>
      <w:r w:rsidR="00C665D1" w:rsidRPr="00082695">
        <w:rPr>
          <w:rFonts w:ascii="Arial" w:hAnsi="Arial" w:cs="Arial"/>
          <w:sz w:val="18"/>
          <w:szCs w:val="18"/>
        </w:rPr>
        <w:t xml:space="preserve"> </w:t>
      </w:r>
      <w:r w:rsidR="00082695">
        <w:rPr>
          <w:rFonts w:ascii="Arial" w:hAnsi="Arial" w:cs="Arial"/>
          <w:sz w:val="18"/>
          <w:szCs w:val="18"/>
        </w:rPr>
        <w:t>c</w:t>
      </w:r>
      <w:r w:rsidR="00C665D1" w:rsidRPr="00082695">
        <w:rPr>
          <w:rFonts w:ascii="Arial" w:hAnsi="Arial" w:cs="Arial"/>
          <w:sz w:val="18"/>
          <w:szCs w:val="18"/>
        </w:rPr>
        <w:t>urrent Board members are not eligible.</w:t>
      </w:r>
    </w:p>
    <w:p w14:paraId="210412EF" w14:textId="18C600FC" w:rsidR="0003337A" w:rsidRPr="0003337A" w:rsidRDefault="0003337A" w:rsidP="00C665D1">
      <w:pPr>
        <w:tabs>
          <w:tab w:val="left" w:pos="720"/>
        </w:tabs>
        <w:spacing w:after="0" w:line="240" w:lineRule="auto"/>
        <w:ind w:left="360"/>
        <w:rPr>
          <w:rFonts w:ascii="Arial" w:hAnsi="Arial" w:cs="Arial"/>
        </w:rPr>
      </w:pPr>
    </w:p>
    <w:p w14:paraId="7A7A2687" w14:textId="77777777" w:rsidR="0003337A" w:rsidRPr="0003337A" w:rsidRDefault="0003337A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  <w:r w:rsidRPr="0003337A">
        <w:rPr>
          <w:rFonts w:ascii="Arial" w:hAnsi="Arial" w:cs="Arial"/>
          <w:b/>
        </w:rPr>
        <w:t>Criteria</w:t>
      </w:r>
    </w:p>
    <w:p w14:paraId="3B24FE62" w14:textId="77777777" w:rsidR="0003337A" w:rsidRPr="0003337A" w:rsidRDefault="0003337A" w:rsidP="0003337A">
      <w:pPr>
        <w:tabs>
          <w:tab w:val="left" w:pos="900"/>
        </w:tabs>
        <w:ind w:left="900" w:hanging="900"/>
        <w:rPr>
          <w:rFonts w:ascii="Arial" w:hAnsi="Arial" w:cs="Arial"/>
        </w:rPr>
      </w:pPr>
      <w:r w:rsidRPr="0003337A">
        <w:rPr>
          <w:rFonts w:ascii="Arial" w:hAnsi="Arial" w:cs="Arial"/>
        </w:rPr>
        <w:t>The Board of Directors will utilize the following criteria to evaluate the candidates:</w:t>
      </w:r>
    </w:p>
    <w:p w14:paraId="5FE71644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Must have demonstrated long term impact to people and/or organizations related to safety and health</w:t>
      </w:r>
      <w:r>
        <w:rPr>
          <w:rFonts w:ascii="Arial" w:hAnsi="Arial" w:cs="Arial"/>
          <w:sz w:val="24"/>
          <w:szCs w:val="24"/>
        </w:rPr>
        <w:t>.</w:t>
      </w:r>
    </w:p>
    <w:p w14:paraId="3F4E088B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 xml:space="preserve">Demonstrated ability to teach and coach others in the field of safety and </w:t>
      </w:r>
      <w:proofErr w:type="gramStart"/>
      <w:r w:rsidRPr="00FE3338">
        <w:rPr>
          <w:rFonts w:ascii="Arial" w:hAnsi="Arial" w:cs="Arial"/>
          <w:sz w:val="24"/>
          <w:szCs w:val="24"/>
        </w:rPr>
        <w:t>health</w:t>
      </w:r>
      <w:proofErr w:type="gramEnd"/>
    </w:p>
    <w:p w14:paraId="2FAA8E2B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Letters of recommendations from managers, leaders, co-workers, etc.</w:t>
      </w:r>
    </w:p>
    <w:p w14:paraId="3D1CE103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Documented successful impact to others related to safety and health</w:t>
      </w:r>
      <w:r>
        <w:rPr>
          <w:rFonts w:ascii="Arial" w:hAnsi="Arial" w:cs="Arial"/>
          <w:sz w:val="24"/>
          <w:szCs w:val="24"/>
        </w:rPr>
        <w:t>.</w:t>
      </w:r>
    </w:p>
    <w:p w14:paraId="17F0FE51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Demonstrated leadership in establishing, maintaining, and improving saf</w:t>
      </w:r>
      <w:r>
        <w:rPr>
          <w:rFonts w:ascii="Arial" w:hAnsi="Arial" w:cs="Arial"/>
          <w:sz w:val="24"/>
          <w:szCs w:val="24"/>
        </w:rPr>
        <w:t xml:space="preserve">ety and health related programs </w:t>
      </w:r>
      <w:r w:rsidRPr="00FE3338">
        <w:rPr>
          <w:rFonts w:ascii="Arial" w:hAnsi="Arial" w:cs="Arial"/>
          <w:sz w:val="24"/>
          <w:szCs w:val="24"/>
        </w:rPr>
        <w:t>for an organization</w:t>
      </w:r>
      <w:r>
        <w:rPr>
          <w:rFonts w:ascii="Arial" w:hAnsi="Arial" w:cs="Arial"/>
          <w:sz w:val="24"/>
          <w:szCs w:val="24"/>
        </w:rPr>
        <w:t>.</w:t>
      </w:r>
    </w:p>
    <w:p w14:paraId="1359352E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Significant evidence of giving back to community (e.g., dedicated many years of s</w:t>
      </w:r>
      <w:r>
        <w:rPr>
          <w:rFonts w:ascii="Arial" w:hAnsi="Arial" w:cs="Arial"/>
          <w:sz w:val="24"/>
          <w:szCs w:val="24"/>
        </w:rPr>
        <w:t>ervice to community or state committee public service board or advisory committees</w:t>
      </w:r>
      <w:r w:rsidRPr="00FE3338">
        <w:rPr>
          <w:rFonts w:ascii="Arial" w:hAnsi="Arial" w:cs="Arial"/>
          <w:sz w:val="24"/>
          <w:szCs w:val="24"/>
        </w:rPr>
        <w:t>, volunteer safety professional at Habitat for Humanity)</w:t>
      </w:r>
      <w:r>
        <w:rPr>
          <w:rFonts w:ascii="Arial" w:hAnsi="Arial" w:cs="Arial"/>
          <w:sz w:val="24"/>
          <w:szCs w:val="24"/>
        </w:rPr>
        <w:t>.</w:t>
      </w:r>
    </w:p>
    <w:p w14:paraId="6059F1B0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Demonstrated breadth and depth of Safety and Health expertise</w:t>
      </w:r>
      <w:r>
        <w:rPr>
          <w:rFonts w:ascii="Arial" w:hAnsi="Arial" w:cs="Arial"/>
          <w:sz w:val="24"/>
          <w:szCs w:val="24"/>
        </w:rPr>
        <w:t>.</w:t>
      </w:r>
    </w:p>
    <w:p w14:paraId="7599CDD1" w14:textId="77777777" w:rsidR="002855FB" w:rsidRPr="00FE3338" w:rsidRDefault="002855FB" w:rsidP="002855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3338">
        <w:rPr>
          <w:rFonts w:ascii="Arial" w:hAnsi="Arial" w:cs="Arial"/>
          <w:sz w:val="24"/>
          <w:szCs w:val="24"/>
        </w:rPr>
        <w:t>Previous or current participant in a professional safety and health organization</w:t>
      </w:r>
      <w:r>
        <w:rPr>
          <w:rFonts w:ascii="Arial" w:hAnsi="Arial" w:cs="Arial"/>
          <w:sz w:val="24"/>
          <w:szCs w:val="24"/>
        </w:rPr>
        <w:t>.</w:t>
      </w:r>
    </w:p>
    <w:p w14:paraId="48B453A7" w14:textId="77777777" w:rsidR="00756018" w:rsidRDefault="00756018" w:rsidP="00756018">
      <w:pPr>
        <w:rPr>
          <w:rFonts w:ascii="Arial" w:hAnsi="Arial" w:cs="Arial"/>
        </w:rPr>
      </w:pPr>
    </w:p>
    <w:p w14:paraId="3216A921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3763BA91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7A02C1BF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78B6D34B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369B2C26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73124AEA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2D3A79EF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2AFD668B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11FA368A" w14:textId="77777777" w:rsidR="00AC7CCE" w:rsidRDefault="00AC7CCE" w:rsidP="00AC7C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14:paraId="5A56D9C2" w14:textId="2BDEB05D" w:rsidR="00AC7CCE" w:rsidRDefault="00AC7CCE" w:rsidP="00AC7CCE">
      <w:pPr>
        <w:rPr>
          <w:rFonts w:ascii="Arial" w:hAnsi="Arial" w:cs="Arial"/>
        </w:rPr>
      </w:pPr>
      <w:r w:rsidRPr="00FE3338">
        <w:rPr>
          <w:rFonts w:ascii="Arial" w:hAnsi="Arial" w:cs="Arial"/>
        </w:rPr>
        <w:t>New Document</w:t>
      </w:r>
      <w:r>
        <w:rPr>
          <w:rFonts w:ascii="Arial" w:hAnsi="Arial" w:cs="Arial"/>
        </w:rPr>
        <w:t>-Issued May 2024</w:t>
      </w:r>
    </w:p>
    <w:p w14:paraId="622E464A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7AAE8EAD" w14:textId="77777777" w:rsidR="00E07C36" w:rsidRDefault="00E07C36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</w:p>
    <w:p w14:paraId="4275E659" w14:textId="77777777" w:rsidR="00E07C36" w:rsidRPr="008D09FC" w:rsidRDefault="00E07C36" w:rsidP="00E07C36">
      <w:pPr>
        <w:pStyle w:val="Heading1"/>
      </w:pPr>
      <w:r w:rsidRPr="00767162">
        <w:rPr>
          <w:noProof/>
          <w:color w:val="993300"/>
        </w:rPr>
        <w:drawing>
          <wp:inline distT="0" distB="0" distL="0" distR="0" wp14:anchorId="74A2E23E" wp14:editId="27CE6541">
            <wp:extent cx="775970" cy="797560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C37E" w14:textId="77777777" w:rsidR="00E07C36" w:rsidRPr="00A04C40" w:rsidRDefault="00E07C36" w:rsidP="00E07C36">
      <w:pPr>
        <w:pStyle w:val="Header"/>
        <w:tabs>
          <w:tab w:val="clear" w:pos="8640"/>
          <w:tab w:val="right" w:pos="9720"/>
        </w:tabs>
        <w:rPr>
          <w:rFonts w:ascii="Arial Narrow" w:hAnsi="Arial Narrow" w:cs="Arial"/>
          <w:b/>
          <w:sz w:val="8"/>
          <w:szCs w:val="8"/>
        </w:rPr>
      </w:pPr>
    </w:p>
    <w:p w14:paraId="2AE2867A" w14:textId="77777777" w:rsidR="00E07C36" w:rsidRDefault="00E07C36" w:rsidP="00E07C36">
      <w:pPr>
        <w:pStyle w:val="Header"/>
        <w:tabs>
          <w:tab w:val="clear" w:pos="8640"/>
          <w:tab w:val="right" w:pos="9720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Iowa Occupational Safety &amp; Health Advisory Council</w:t>
      </w:r>
    </w:p>
    <w:p w14:paraId="4F4DB7A8" w14:textId="77777777" w:rsidR="00E07C36" w:rsidRPr="008D09FC" w:rsidRDefault="00E07C36" w:rsidP="00E07C36">
      <w:pPr>
        <w:pStyle w:val="Header"/>
        <w:tabs>
          <w:tab w:val="clear" w:pos="8640"/>
          <w:tab w:val="right" w:pos="9720"/>
        </w:tabs>
        <w:rPr>
          <w:rFonts w:ascii="Arial Narrow" w:hAnsi="Arial Narrow" w:cs="Arial"/>
          <w:b/>
        </w:rPr>
      </w:pPr>
    </w:p>
    <w:p w14:paraId="738B90DA" w14:textId="77777777" w:rsidR="00E07C36" w:rsidRPr="0003337A" w:rsidRDefault="00E07C36" w:rsidP="00E07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337A">
        <w:rPr>
          <w:rFonts w:ascii="Arial" w:hAnsi="Arial" w:cs="Arial"/>
          <w:b/>
          <w:bCs/>
          <w:sz w:val="32"/>
          <w:szCs w:val="32"/>
        </w:rPr>
        <w:t>Gary Hawk Award</w:t>
      </w:r>
    </w:p>
    <w:p w14:paraId="4C40FFD1" w14:textId="77777777" w:rsidR="00E07C36" w:rsidRPr="0003337A" w:rsidRDefault="00E07C36" w:rsidP="00E07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337A">
        <w:rPr>
          <w:rFonts w:ascii="Arial" w:hAnsi="Arial" w:cs="Arial"/>
          <w:b/>
          <w:bCs/>
          <w:sz w:val="32"/>
          <w:szCs w:val="32"/>
        </w:rPr>
        <w:t>Nomination Form</w:t>
      </w:r>
    </w:p>
    <w:p w14:paraId="6F81593B" w14:textId="15A48946" w:rsidR="0003337A" w:rsidRPr="0003337A" w:rsidRDefault="0003337A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Nominator Information</w:t>
      </w:r>
    </w:p>
    <w:p w14:paraId="7487D5DF" w14:textId="68D12DBA" w:rsidR="0003337A" w:rsidRDefault="0003337A" w:rsidP="0003337A">
      <w:r>
        <w:t>Name</w:t>
      </w:r>
      <w:r w:rsidR="00F47D69">
        <w:t>:</w:t>
      </w:r>
    </w:p>
    <w:p w14:paraId="1A24B7FC" w14:textId="3BD42C56" w:rsidR="0003337A" w:rsidRDefault="0003337A" w:rsidP="0003337A">
      <w:r>
        <w:t>Contact information</w:t>
      </w:r>
      <w:r w:rsidR="00F47D69">
        <w:t>:</w:t>
      </w:r>
    </w:p>
    <w:p w14:paraId="41F04619" w14:textId="229B4405" w:rsidR="0003337A" w:rsidRDefault="0003337A"/>
    <w:p w14:paraId="04740291" w14:textId="07FDB825" w:rsidR="0003337A" w:rsidRPr="0003337A" w:rsidRDefault="005C734A" w:rsidP="0003337A">
      <w:pPr>
        <w:pBdr>
          <w:bottom w:val="single" w:sz="4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</w:t>
      </w:r>
    </w:p>
    <w:p w14:paraId="6E986F9E" w14:textId="5B5E0B9C" w:rsidR="00103521" w:rsidRPr="00F47D69" w:rsidRDefault="0003337A">
      <w:pPr>
        <w:rPr>
          <w:rFonts w:ascii="Arial" w:hAnsi="Arial" w:cs="Arial"/>
        </w:rPr>
      </w:pPr>
      <w:r w:rsidRPr="00F47D69">
        <w:rPr>
          <w:rFonts w:ascii="Arial" w:hAnsi="Arial" w:cs="Arial"/>
        </w:rPr>
        <w:t>Nominee Name:</w:t>
      </w:r>
    </w:p>
    <w:p w14:paraId="22A74588" w14:textId="546B8F71" w:rsidR="0003337A" w:rsidRPr="00F47D69" w:rsidRDefault="0003337A">
      <w:pPr>
        <w:rPr>
          <w:rFonts w:ascii="Arial" w:hAnsi="Arial" w:cs="Arial"/>
        </w:rPr>
      </w:pPr>
      <w:r w:rsidRPr="00F47D69">
        <w:rPr>
          <w:rFonts w:ascii="Arial" w:hAnsi="Arial" w:cs="Arial"/>
        </w:rPr>
        <w:t>Nominee’s Employer:</w:t>
      </w:r>
    </w:p>
    <w:p w14:paraId="3D6AB778" w14:textId="041DB20A" w:rsidR="0003337A" w:rsidRPr="00F47D69" w:rsidRDefault="0003337A">
      <w:pPr>
        <w:rPr>
          <w:rFonts w:ascii="Arial" w:hAnsi="Arial" w:cs="Arial"/>
        </w:rPr>
      </w:pPr>
      <w:r w:rsidRPr="00F47D69">
        <w:rPr>
          <w:rFonts w:ascii="Arial" w:hAnsi="Arial" w:cs="Arial"/>
        </w:rPr>
        <w:t>Nominee’s Position/Title</w:t>
      </w:r>
      <w:r w:rsidR="005C734A" w:rsidRPr="00F47D69">
        <w:rPr>
          <w:rFonts w:ascii="Arial" w:hAnsi="Arial" w:cs="Arial"/>
        </w:rPr>
        <w:t>:</w:t>
      </w:r>
    </w:p>
    <w:p w14:paraId="321BD521" w14:textId="0243E1AF" w:rsidR="0003337A" w:rsidRPr="00F47D69" w:rsidRDefault="0003337A">
      <w:pPr>
        <w:rPr>
          <w:rFonts w:ascii="Arial" w:hAnsi="Arial" w:cs="Arial"/>
        </w:rPr>
      </w:pPr>
      <w:r w:rsidRPr="00F47D69">
        <w:rPr>
          <w:rFonts w:ascii="Arial" w:hAnsi="Arial" w:cs="Arial"/>
        </w:rPr>
        <w:t>Years of Service</w:t>
      </w:r>
      <w:r w:rsidR="005C734A" w:rsidRPr="00F47D69">
        <w:rPr>
          <w:rFonts w:ascii="Arial" w:hAnsi="Arial" w:cs="Arial"/>
        </w:rPr>
        <w:t>:</w:t>
      </w:r>
    </w:p>
    <w:p w14:paraId="5B8990B9" w14:textId="0670F447" w:rsidR="0003337A" w:rsidRPr="00F47D69" w:rsidRDefault="00F47D69">
      <w:pPr>
        <w:rPr>
          <w:rFonts w:ascii="Arial" w:hAnsi="Arial" w:cs="Arial"/>
        </w:rPr>
      </w:pPr>
      <w:r w:rsidRPr="00F47D69">
        <w:rPr>
          <w:rFonts w:ascii="Arial" w:hAnsi="Arial" w:cs="Arial"/>
        </w:rPr>
        <w:t xml:space="preserve">Describe why this nominee deserves this award.  Examples and specifics related to the criteria must be included.  You are welcome to submit professional documents and/or photos to support your nomination. </w:t>
      </w:r>
    </w:p>
    <w:p w14:paraId="1E4C8A4A" w14:textId="77777777" w:rsidR="00F47D69" w:rsidRPr="00F47D69" w:rsidRDefault="00F47D69">
      <w:pPr>
        <w:rPr>
          <w:rFonts w:ascii="Arial" w:hAnsi="Arial" w:cs="Arial"/>
        </w:rPr>
      </w:pPr>
    </w:p>
    <w:p w14:paraId="3C5D77FE" w14:textId="77777777" w:rsidR="00F47D69" w:rsidRDefault="00F47D69">
      <w:pPr>
        <w:rPr>
          <w:rFonts w:ascii="Arial" w:hAnsi="Arial" w:cs="Arial"/>
        </w:rPr>
      </w:pPr>
    </w:p>
    <w:p w14:paraId="401BCBDD" w14:textId="77777777" w:rsidR="006E4F28" w:rsidRDefault="006E4F28">
      <w:pPr>
        <w:rPr>
          <w:rFonts w:ascii="Arial" w:hAnsi="Arial" w:cs="Arial"/>
        </w:rPr>
      </w:pPr>
    </w:p>
    <w:p w14:paraId="7D04E1CC" w14:textId="77777777" w:rsidR="006E4F28" w:rsidRDefault="006E4F28">
      <w:pPr>
        <w:rPr>
          <w:rFonts w:ascii="Arial" w:hAnsi="Arial" w:cs="Arial"/>
        </w:rPr>
      </w:pPr>
    </w:p>
    <w:p w14:paraId="131786FC" w14:textId="77777777" w:rsidR="006E4F28" w:rsidRDefault="006E4F28">
      <w:pPr>
        <w:rPr>
          <w:rFonts w:ascii="Arial" w:hAnsi="Arial" w:cs="Arial"/>
        </w:rPr>
      </w:pPr>
    </w:p>
    <w:p w14:paraId="522229F1" w14:textId="77777777" w:rsidR="006E4F28" w:rsidRDefault="006E4F28">
      <w:pPr>
        <w:rPr>
          <w:rFonts w:ascii="Arial" w:hAnsi="Arial" w:cs="Arial"/>
        </w:rPr>
      </w:pPr>
    </w:p>
    <w:p w14:paraId="0E75852F" w14:textId="77777777" w:rsidR="006E4F28" w:rsidRDefault="006E4F28">
      <w:pPr>
        <w:rPr>
          <w:rFonts w:ascii="Arial" w:hAnsi="Arial" w:cs="Arial"/>
        </w:rPr>
      </w:pPr>
    </w:p>
    <w:p w14:paraId="5CE1B5AD" w14:textId="64A8D76E" w:rsidR="0003337A" w:rsidRPr="00F47D69" w:rsidRDefault="0003337A">
      <w:pPr>
        <w:rPr>
          <w:rFonts w:ascii="Arial" w:hAnsi="Arial" w:cs="Arial"/>
        </w:rPr>
      </w:pPr>
      <w:r w:rsidRPr="00F47D69">
        <w:rPr>
          <w:rFonts w:ascii="Arial" w:hAnsi="Arial" w:cs="Arial"/>
        </w:rPr>
        <w:t>List references or contacts that may be useful if the committee needs additional information.</w:t>
      </w:r>
    </w:p>
    <w:p w14:paraId="130E5EF5" w14:textId="295D870A" w:rsidR="0003337A" w:rsidRPr="00F47D69" w:rsidRDefault="0003337A">
      <w:pPr>
        <w:rPr>
          <w:rFonts w:ascii="Arial" w:hAnsi="Arial" w:cs="Arial"/>
        </w:rPr>
      </w:pPr>
    </w:p>
    <w:p w14:paraId="041260A8" w14:textId="5012AE39" w:rsidR="0003337A" w:rsidRPr="00F47D69" w:rsidRDefault="0003337A">
      <w:pPr>
        <w:rPr>
          <w:rFonts w:ascii="Arial" w:hAnsi="Arial" w:cs="Arial"/>
        </w:rPr>
      </w:pPr>
    </w:p>
    <w:sectPr w:rsidR="0003337A" w:rsidRPr="00F47D69" w:rsidSect="000333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73E"/>
    <w:multiLevelType w:val="hybridMultilevel"/>
    <w:tmpl w:val="E72C0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D5652"/>
    <w:multiLevelType w:val="hybridMultilevel"/>
    <w:tmpl w:val="0A50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61108">
    <w:abstractNumId w:val="1"/>
  </w:num>
  <w:num w:numId="2" w16cid:durableId="146357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7A"/>
    <w:rsid w:val="0003337A"/>
    <w:rsid w:val="00082695"/>
    <w:rsid w:val="00103521"/>
    <w:rsid w:val="0022027E"/>
    <w:rsid w:val="00242DEA"/>
    <w:rsid w:val="002855FB"/>
    <w:rsid w:val="003956F7"/>
    <w:rsid w:val="00513753"/>
    <w:rsid w:val="005C734A"/>
    <w:rsid w:val="005F7B52"/>
    <w:rsid w:val="006E4F28"/>
    <w:rsid w:val="00756018"/>
    <w:rsid w:val="00891D5B"/>
    <w:rsid w:val="009155B6"/>
    <w:rsid w:val="009A3681"/>
    <w:rsid w:val="009F325D"/>
    <w:rsid w:val="00AC7CCE"/>
    <w:rsid w:val="00C665D1"/>
    <w:rsid w:val="00CD24F3"/>
    <w:rsid w:val="00CF3F4F"/>
    <w:rsid w:val="00E07C36"/>
    <w:rsid w:val="00F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9F3A"/>
  <w15:chartTrackingRefBased/>
  <w15:docId w15:val="{329325B8-A46F-4875-A54C-EBDEBF43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3337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7A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03337A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0333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33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Thomas</dc:creator>
  <cp:keywords/>
  <dc:description/>
  <cp:lastModifiedBy>Goerdt, Tammi M</cp:lastModifiedBy>
  <cp:revision>2</cp:revision>
  <dcterms:created xsi:type="dcterms:W3CDTF">2024-05-06T15:51:00Z</dcterms:created>
  <dcterms:modified xsi:type="dcterms:W3CDTF">2024-05-06T15:51:00Z</dcterms:modified>
</cp:coreProperties>
</file>